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7CB" w:rsidRPr="004B77CB" w:rsidRDefault="004B77CB" w:rsidP="004B77CB">
      <w:pPr>
        <w:keepNext/>
        <w:keepLines/>
        <w:widowControl w:val="0"/>
        <w:spacing w:after="0" w:line="35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bookmarkStart w:id="0" w:name="_GoBack"/>
      <w:bookmarkEnd w:id="0"/>
      <w:r w:rsidRPr="004B77CB">
        <w:rPr>
          <w:rFonts w:ascii="Times New Roman" w:eastAsia="Times New Roman" w:hAnsi="Times New Roman" w:cs="Times New Roman"/>
          <w:sz w:val="28"/>
          <w:szCs w:val="28"/>
          <w:lang w:eastAsia="x-none"/>
        </w:rPr>
        <w:t>118. Федеральная рабочая программа по учебному предмету «Родная (татарская) литература».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Федеральная рабочая программа по учебному предмету «Родная (татарская) литература» (предметная область «Родной язык и родная литература») (далее соответственно – программа по родной (татарской) литературе, родная (татарская) литература, татарская литература) разработана для образовательных организаций с обучением на родном (татарском) языке,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родной (татарской) литературе.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Пояснительная записка отражает общие цели изучения родной (татарской) литературы, место в структуре учебного плана, а также подходы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 отбору содержания, к определению планируемых результатов.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Планируемые результаты освоения программы по родной (татарской) литературе включают личностные, метапредметные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Пояснительная записка.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Программа по родной (татарской) литературе разработана с целью оказания методической помощи учителю в создании рабочей программы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по учебному предмету.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Изучение родной (татарской) литературы способствует познанию жизни и моделированию действительности, создаёт при помощи изобразительно-выразительных средств художественную картину мира и вызывает определённое отношение к ней, обладает высокой степенью эмоционального воздействия.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своё мнение и оформлять его словесно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устных и письменных высказываниях, формирование потребности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систематическом чтении как средстве познания мира и себя в этом мире, гармонизации отношений человека и общества.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Изучение родной (татарской) литературы на уровне основного общего образования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содержания, создание условий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для развития национального самосознания, осознания этнической принадлежности, приобретения системных знаний об истории, языке, культуре, мировоззрении, менталитете, философии народа.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Программа по родной (татарской) литературе обеспечивает межпредметные связи с другими учебными предметами гуманитарного цикла, особенно с учебными предметами «Родной (татарский) язык» и «Литература».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В содержании программы по родной (татарской) литературе выделяются следующие содержательные линии: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устное народное творчество (сказки (волшебные, бытовые, сказки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о животных), мифы, предания, легенды, малые жанры устного народного творчества (загадки, пословицы и поговорки), татарские народные песни, дастаны, баиты; татарский фольклор представлен в 5–8 классах);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литература по периодам (рассмотрение литературного произведения как самостоятельного произведения искусства в сложном литературном процессе; изучение татарской литературы в соответствии с этапами её развития; наблюдение за воспроизведением исторических событий в родной литературе, расширение представлений о роли татарской литературы в историческом процессе);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теория литературы (освоение теоретико-литературных понятий в процессе изучения конкретных литературных произведений: рассмотрение проблемы рода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лиро-эпических произведений); в 8 классе объектом изучения становятся литературные приёмы (пейзаж, портрет, символ, художественная деталь и другие);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9 классе изучается история татарской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118.5.6.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Изучение родной (татарской) литературы направлено на достижение следующих целей: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воспитание ценностного отношения к родной (татарской) литературе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как существенной части родной культуры;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приобщение обучающихся к культурному наследию и традициям народа;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формирование грамотного читателя, способного использовать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свою читательскую деятельность как средство для самообразования.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118.5.7.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Достижение поставленных целей реализации программы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по родной (татарской) литературе предусматривает решение следующих задач: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развитие умений анализировать и интерпретировать художественный текст;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с отдельными теоретико-литературными понятиями;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знакомство с татарским литературным процессом и осознание его связи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с историческим процессом;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развитие коммуникативных умений обучающихся (устной и письменной диалогической и монологической речи на татарском языке);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формирование читательского кругозора;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формирование нравственных и эстетических чувств обучающихся;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развитие способностей к творческой деятельности на родном (татарском) языке;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овладение общеучебными умениями и универсальными учебными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действиями.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118.5.8.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Общее число часов, рекомендованных для изучения родной (татарской) литературы, – 170 часов: в 5 классе – 34 часа (1 час в неделю),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6 классе – 34 часа (1 час в неделю), в 7 классе – 34 часа (1 час в неделю),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8 классе – 34 часа (1 час в неделю), в 9 классе – 34 часа (1 час в неделю).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Содержание обучения в 5 классе.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Мифы. Понятие о мифе. Происхождение мифов, их классификация. Татарские народные мифы.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118.6.1.1.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Мифы: «Җил иясе җил чыгара», («Откуда появляется ветер»), «Тавык» («Курица»).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Устное народное творчество. Устное народное творчество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как народное достояние. Особенности фольклорных произведений. Основные жанры фольклора. Отображение национального характера в сказках.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118.6.2.1.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Сказки. Виды сказок.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Татарские народные сказки: «Хәйләкәр төлке» («Хитрая лиса»), «Өч кыз» («Три дочери»), «Ак бүре» («Белый волк»).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118.6.2.2.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Предания и легенды. Особенности жанра. Отличие легенд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от преданий.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Легенды: «Зөһрә кыз» («Девушка Зухра»), «Кәккүк каян барлыкка килгән» («Откуда появилась кукушка»).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Предания: «Шәһәр нигә Казан дип аталган» («Почему город назвали Казанью»), «Тургай моңы» («Печаль жаворонка»).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118.6.2.3.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Малые жанры устного народного творчества: загадки, пословицы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поговорки.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118.6.3.1.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Литературная (авторская) сказка. Фольклорные традиции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литературной сказке. Художественный вымысел литературной сказки.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Тукай «Шүрәле» («Шурале»). Мифологический сюжет сказки. Поэтические особенности сказки-поэмы. Художественный смысл сказки. Образ Шурале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искусстве.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118.6.3.2.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Проза. Эпические произведения, их особенности. Жанр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рассказа.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Яруллин «Кояштагы тап» («Пятно на солнце»). Тема нравственности. Понятия честности, милосердия, взаимовыручки и взаимоподдержки. «Зәңгәр күлдә ай коена» («Луна купается в голубом озере»). Фольклорные мотивы в литературном произведении. Победа добра над злом. Система образов, символические образы.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Дардменд «Богдай» («Пшеница»). Нравственный смысл рассказа: духовное богатство и роль человека в обществе.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Сабитов «Урман кызы Таңсылу» («Лесная девушка Тансылу»). Единство человека и природы. Красота природы.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118.6.3.3.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Басня. Жанр басни. Особенности жанра. Герои, композиция.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Тукай «Умарта корты һәм чебеннәр» («Пчела и мухи»).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Исхак «Карт имән белән яшь егет» («Старый дуб и молодой парень»).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118.6.3.4.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Лирические произведения. Особенности лирических произведений.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Тукай «Пар ат» («Пара лошадей»). Особенности пейзажной лирики. Воспевание родной земли.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Джалиль «Кызыл ромашка» («Красная ромашка»), «Имән» («Дуб»). Восхваление храбрости и мужества советского солдата. Чувство долга перед Родиной.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Аглямов «Матурлык минем белән» («Красота всегда со мной»). Тема красоты. Умение видеть красоту.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Авзал «Матурлык эзлим» («В поисках красоты»). Эстетическое восприятие мира.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Миннуллин «Әни, мин көчек күрдем» («Мама, я видел щенка»), «Олы булсам...» («Когда я стану взрослым...»). Детская мечта. Чувства сострадания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милосердия.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Ш.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Галиев «Һәркем әйтә дөресен» («Каждый говорит правду»), «Тагын бер «рәхмәт» («Ещё одно «спасибо»).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118.6.3.5.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Драматические произведения.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Т.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Миннулин «Гафият турында әкият» («Сказка о Гафияте»). Фольклорное начало в произведении. Сказочные персонажи.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118.6.4.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Содержание обучения в 6 классе.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Гимн. Гимн России. Гимн Татарстана.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Устное народное творчество.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118.7.2.1.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Татарские народные песни. Татарские народные песни,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их классификация (лирические, исторические, игровые и обрядовые песни, частушки). Поэтические особенности народных песен, образы и приёмы их создания. Роль песни в жизни людей.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Песни: «Иске кара урман» («Старый дремучий лес»), «Гөлҗамал» («Гульджамал»), «Татарстан кызлары» («Девушки Татарстана»).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118.7.3.1.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Образ в лирическом произведении. Средства выражения переживаний лирического героя.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Ракипов «Мин яратам сине, Татарстан» («Я люблю тебя, Татарстан!»). Образ Родины. Чувства гордости и любви к родному краю.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Тукай «Туган авыл» («Родная деревня»). Родной край в жизни человека. Образ родной деревни, природа родного края.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Яруллин «Туган ягы кирәк кешегә» («Человеку нужна Родина»). Высокие чувства лирического героя к Родине.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Валиева «Гүзәл җирем» («Прекрасная моя Родина»).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Дардменд «Кил, өйрән» («Давай учись»). Роль родного языка в жизни человека. Понимание необходимости изучения других языков. Борьба за чистоту языка.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Файзуллин «Туган тел турында бер шигырь» («Стихотворение о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родном языке»).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Файзуллин «Гадиләргә гимн» («Гимн простым»). Смысл жизни и место человека в обществе. Чувство уважения к человеку труда.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Яруллин «Сез иң гүзәл кеше икәнсез» («Вы самый прекрасный человек»). Образ учителя в литературе. Отношение к нему лирического героя.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Карим «Ватаным өчен» («За Родину»). Патриотизм в произведении. Образ защитника родины. «Сибәли дә, сибәли» («Моросит и моросит»). Картины природы, их роль в создании образа, усиление психологизма.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Л.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Лерон «Фашист очып үтте» («Фашист пролетел»). Картины военного времени. Трагизм. Образ врага.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Ш.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Галиев «Пәрәмәч» («Перемяч»). Приёмы создания комичности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лирическом произведении.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Х.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Такташ «Әй, җырлыйсы килә шушы җырны» («Так хочется спеть эту песню»). Образ малой родины. Ностальгия по прошлому, счастливому детству.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118.7.3.2.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Образная система произведений фантастики.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К.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Насыри «Әбугалисина» («Авиценна»). Образ Авиценны. Фантастический сюжет в повести. Просветительские идеи в произведении. Олицетворение добра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118.7.3.3.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Аллегорическая образность.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Рахим «Яз әкиятләре» («Весенние сказки»). Условность и аллегорическая образность.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Гази «Кояш артыннан киткән тургай» («В поисках солнца»).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118.7.3.4.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Особенности образной системы в автобиографических произведениях.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Тукай «Исемдә калганнар»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118.7.3.5.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Образная система в биографических произведениях. Биографическое произведение. Особенности жанра.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Файзи «Тукай» («Тукай») (отрывки). Образ поэта в романе. Судьба Тукая.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118.7.3.6.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Образность в жанре рассказа и повести.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Ибрагимов «Алмачуар» («Чубарый»). Система образов в рассказе. Любовь героя произведения к лошади. Психологизм в раскрытии характеров литературных героев. Образ татарской деревни. Нравственные устои татарской деревни.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Еники «Матурлык» («Красота»). Духовная красота человека. Любовь между матерью и сыном. Образ Бадретдина.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Мухаммадиев «Беренче умырзая» («Первый подснежник»). Образ природы. Бережное отношение к природе. Связь поколений. Чистота помыслов.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Галиев «Җиңәсем килде» («Хотел победить»). Понятие чести, справедливости, уважения.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118.7.3.7.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Образная система в лиро-эпических произведениях.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Джалиль «Сандугач һәм чишмә» («Соловей и родник»). Восхваление храбрости и мужества советского солдата. Образы природы. Жанр баллады.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118.7.3.8.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Особенности образной системы в произведениях драмы.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Камал «Беренче театр» («Первый театр»). Комический характер конфликта в произведении. Приёмы воссоздания комичности образов. Просветительские идеи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комедии. Комический характер конфликта в произведении.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118.7.4.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Гимн, песня, образ автора, метафора, инверсия, идея, проблема, стихосложение, ритм, рифма, стих, строфа, фантастический образ, антитеза, гипербола, аллегория, автобиографическое произведение, комедия, характер, тип, критический реализм, баллада.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Содержание обучения в 7 классе.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118.8.1.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Устное народное творчество.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118.8.1.1.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Баит – оригинальный жанр татарского фольклора. Баиты как жанр устного народного творчества. Особенности жанра. Виды баитов. Исследователи устного народного творчества (Г.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Тукай, 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Ибрагимов, Х. Ярми и другие).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Баиты: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«Сак-Сок бәете» («Баит о Сак-Соке»).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118.8.2.1.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Жанр рассказа. Особенности жанра рассказа.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Ш.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Камал «Буранда» («В метель»). Приёмы эмоционального воздействия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 читателя. Образ матери.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Гази «Ак сирень» («Белая сирень»). Первая любовь и связанные с ней переживания героя. Чувство разочарования. Символическое содержание пейзажных образов.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Галиуллин «Сәлам» («Привет»). Противопоставление внешней красоты духовному богатству человека. Ложь и разочарование.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118.8.2.2.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Жанр повести. Особенности жанра.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Баширов «Туган ягым – яшел бишек» («Родимый край – зелёная колыбель») (отрывки). Образ жизни татарского народа. Духовное богатство человека, нравственные принципы. Изображение национальных традиций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обычаев. Автобиографизм повести. Фольклоризм в литературе.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Магдеев «Без – кырык беренче ел балалары» («Мы – дети сорок первого года») (отрывки). Изображение трудностей военных и послевоенных лет. Образ подростка.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118.8.2.3.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Роман. Жанровые особенности.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И. Гази «Онытылмас еллар» («Незабываемые годы»). Проблематика романа. Система образов. Отражение славного пути страны в её историческом развитии.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118.8.2.4.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Жанр драмы.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Миннуллин «Әлдермештән Әлмәндәр» («Старик Альмандар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из Альдермыша»). Философские основы понятий жизни и смерти,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 Тип конфликта (внешний конфликт, внутренний конфликт, их взаимодействие).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118.8.2.5.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Жанры лирики: пейзажная, философская, гражданская, интимная лирика).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Х.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Туфан «Агыла да болыт, агыла...» («Плывут облака»), «Кайсыгызның кулы җылы?» («У кого руки теплее»). Богатство и многообразие человеческих чувств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переживаний. Отношение поэта к родному языку.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Тукай «Җәйге таң хатирәсе» («Летняя заря»). Образы природы.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Хаким «Бу кырлар, бу үзәннәрдә» («На этих лугах, в этих долинах»). Образ родного края, мифологизация образа родины. Чувство гордости и восхищения великими личностями татарского народа.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" w:name="_Hlk127637318"/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Авзал «Бу – Ватан» («Это – Родина»). Национальный образ народа.</w:t>
      </w:r>
    </w:p>
    <w:bookmarkEnd w:id="1"/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Н.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Арсланов «Халкыма» («Моему народу»). Чувство гордости за свой народ, историю и культуру.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Гаташ «Татар китабы» («Татарская книга»). Исторические личности татарского народа. Трагизм их судьбы. Книга – духовное богатство, символ красоты и вечности.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Файзуллин «… Җыя кеше» («... Человек копит»). Смысл бытия. Сущность человека.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Харис «Кеше кайчан матур» («Чем красив человек»). Внутренняя красота человека.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Мирза «Көздә бер мәл» («Одно мгновение осени»), </w:t>
      </w:r>
      <w:bookmarkStart w:id="2" w:name="_Hlk127636103"/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«Моң» («Печаль»). </w:t>
      </w:r>
      <w:bookmarkEnd w:id="2"/>
      <w:r w:rsidRPr="004B77CB">
        <w:rPr>
          <w:rFonts w:ascii="Times New Roman" w:eastAsia="Calibri" w:hAnsi="Times New Roman" w:cs="Times New Roman"/>
          <w:sz w:val="28"/>
          <w:szCs w:val="28"/>
        </w:rPr>
        <w:t>Роль природы в раскрытии чувств и переживаний лирического героя. Долг перед родителями. Благословление родителей.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Мурат «Туган тел» («Родной язык»). Уважение к истории своего народа, чувство ответственности за сохранение родного языка.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118.8.2.6.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Лиро-эпические жанры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Жанр поэмы. Особенности поэмы. Жанр стихотворения в прозе.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Особенности жанра.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Файзуллин «Сәйдәш» («Сайдаш»). Поэма о жизни и творчестве известного татарского композитора С. Сайдашева. Противоречия в судьбе композитора.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Кутуй «Сагыну»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118.8.3.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Баит, рассказ, сюжет, элементы сюжета, композиция, повесть, художественная деталь, лирическое отступление, персонаж, повествователь, роман, драма, конфликт, ремарка, реплика, монолог, диалог, интимная лирика, пейзажная лирика, философская лирика, гражданская лирика, поэма, стихи в прозе (нэсер), импрессионизм.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Содержание обучения в 8 классе.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Устное народное творчество.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118.9.1.1.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Дастаны. Художественное своеобразие дастана. Виды дастанов.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Дастан «Идегәй» («Идегей») как памятник устного народного творчества. Реальная основа произведения. Система образов в дастане. Изображение сложного пути народа через призму масштабных событий, судеб великих исторических личностей.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Художественные приёмы в литературном произведении.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118.9.2.1.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Пейзаж в литературном произведении. Виды пейзажа. Функции пейзажа.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Баширов «Җидегән чишмә» («Семерица») (отрывки). Нравственные истоки, традиции, обычаи, национальные черты татарского народа. Картины природы родного края.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А. Баян «Яшьлегемне эзлим» («Ищу молодость») (отрывки). Внутренний монолог героя. Картины природы. Смысловая сторона пейзажа.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Н.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Арсланов </w:t>
      </w:r>
      <w:bookmarkStart w:id="3" w:name="_Hlk128050150"/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«Яз» («Весна»). </w:t>
      </w:r>
      <w:bookmarkEnd w:id="3"/>
      <w:r w:rsidRPr="004B77CB">
        <w:rPr>
          <w:rFonts w:ascii="Times New Roman" w:eastAsia="Calibri" w:hAnsi="Times New Roman" w:cs="Times New Roman"/>
          <w:sz w:val="28"/>
          <w:szCs w:val="28"/>
        </w:rPr>
        <w:t>Образ весенней природы. Функции пейзажа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стихотворении.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118.9.2.2.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Портрет как художественный приём. Функции портрета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произведении. Виды портретов: портрет-описание, портрет-сравнение, портрет-впечатление, психологический портрет.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Н.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Фаттах «Әтил суы ака торур» («Течёт река Итиль») (отрывки). Историческая действительность и вымысел. Образ жизни, традиции и обычаи народа. Портретная характеристика исторических персонажей.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Хусни «Йөзек кашы» («Перстень»). Изображение перипетий в судьбе человека. Светлые лирические чувства героев произведения. Трагический финал любви. Особенности портрета литературных героев.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Ш.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Зигангирова, «Татар кызына» («Татарской девушке»). Выразительные средства в портретной характеристике персонажа. Воспевание красоты татарской девушки.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118.9.2.3.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Творчество А.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Еники «Әйтелмәгән васыять» («Невысказанное завещание»). Система образов. Проблематика повести. Потеря нравственных ориентиров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Н.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Думави «Яшь ана» («Молодая мать»). Художественная деталь, символ. Роль художественной детали в характеристике героя. 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Х.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Туфан «Каеннар сары иде» («Берёзы стали жёлтыми»). Образ ребёнка. Функции художественной детали в описании литературного образа.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118.9.2.4.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Символ и литературное произведение. Типы символов в литературе. Художественный образ-символ.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Яруллина «Җилкәннәр җилдә сынала» («Упругие паруса») (отрывки). Судьба человека. Сила воли и сильный характер. Образ сильного человека. Символизм в произведении. 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Роб.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Ахметзянов «Гомер китабы» («Книга жизни»). Размышления о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духовном мире человека. Условные образы и символы, ассоциации.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Дардменд «Кораб» («Корабль»). Изображение судьбы нации, народа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образах корабля, бури, волны и пропасти. Связь человека со Вселенной, миром, единство с природой. Символическая образность в стихотворении.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118.9.2.5.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Еники «Кем җырлады?» («Кто пел?»). Образ раненного лейтенанта,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его чувства и переживания в последние моменты жизни. Образ татарской песни. Психологические приемы в рассказе.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Ибрагимова «Яшь йөрәкләр» («Молодые сердца») (отрывки). Противоборство старого и нового. Система образов в произведении. Идеи свободы личности. Психологические элементы в романе.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118.9.2.6.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Художественное время и пространство в литературном произведении (хронотоп). Виды художественного времени, типы пространства. Хронотопические образы.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Исхаки «Көз» («Осень»). Две героини, две судьбы. Философское значение названия повести. Художественные средства в раскрытии образов. Художественное время и пространство в повести.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Творчество А.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Кутуя «Тапшырылмаган хатлар» («Неотосланные письма»). Эпистолярный жанр в литературе. Проблема любви и создания семьи,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её разрешение в повести. Отношение автора к образам Галии и Искандера. Романтическое изображение нового человека. Хронотопические образы.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Галиев «Кичке сурәт» («Вечерний пейзаж»). Бинарные оппозиции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определении идеи произведения.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118.9.3.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Дастан, пейзаж, портрет, художественная деталь, образы-вещи, собирательный образ, художественное время и пространство (хронотоп), психологизм, символизм, символический образ, эпистолярный стиль,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исторический роман, романтизм, романтический образ.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Содержание обучения в 9 классе.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История татарской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Средневековая тюрко-татарская литература. Литература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XII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– первой половины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XIII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веков. Особенности периода.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Кул Гали «Кыйссаи Йосыф» («Сказание о Юсуфе»). Образы Юсуфа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Зулейхи.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Литература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XIII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– первой половины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XV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веков. Общая характеристика литературы данного периода.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Сараи «Сөһәйл вә Гөлдерсен» («Сухайль и Гульдурсун»). Идейно-эстетическое содержание поэмы, художественное своеобразие. Противопоставление любви жестокости и несправедливости.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литература периода Казанского ханства. Особенности развития татарской литературы данного периода.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Кул Шариф «Гафил торма»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XVII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татарской литературы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XVII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века. Суфийская литература. Нравственно-философское направление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Колый. Хикметы. Проблематика хикметов. Духовные переживания, нравственные устои лирического героя.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XVIII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татарской литературы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XVIII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века. Сближение литературы с жизнью народа.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Утыз Имяни «Гыйлемнең өстенлеге турында» («О преимуществе знания»), «Егет булу турында» («О мужестве»), «Татулык турында» («О дружбе»). Назидательный характер произведений. Связь знания с трудом.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Беседа о честности, справедливости, щедрости, терпении, воспитание нравственности с молодых лет.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118.10.2.6.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XIX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татарской литературы в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XIX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веке. Просветительское движение у татар. Становление реалистической поэзии. Тематика произведений.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Творчество 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Кандалый «Сәхипҗәмал» («Сахибджамал») (отрывок).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К.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Насыри «Кырык бакча» («Сорок садов»). Нравственные качества. Духовная красота человека.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Акъегетзадэ. Биография 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Акъегетзадэ. Повесть «Хисаметдин менла» («Хисаметдин менла»). Просветительские идеи в произведении. Проблема героя времени. Авторская позиция в создании образа главного героя. Просветительский реализм.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118.10.2.7.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Тукая. Стихотворения «Милләткә» («К нации»), «Народные напевы» («Милли моңнар»).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Дардменда. Стихотворения «Видагъ» («Расставание»), «Гөрләгән сулар» («Бурлящие воды»). Тема родины. Противопоставление Отчизны родному народу.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С.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Рамиева «Таң вакыты» («На рассвете»), «Мин» («Я»).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Г.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Исхаки. Повесть «Сөннәтче бабай» («Суннатчи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бабай»). Нравственные качества татарского народа.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Амирхана «Хәят» («Хаят»).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Файзи «Галиябану». Традиционный любовный треугольник. Система образов в произведении. Конфликт. Трагическое разрешение конфликта.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118.10.2.8.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литература 1920-1930-х годов. Особенности татарской литературы данного периода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Х.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Такташа «Мәхәббәт тәүбәсе» («Раскаяние в любви»). Авторская позиция в отношении героев произведения. Отрицательное отношение автора к идее «свободной любви».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118.10.2.9.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литература периода Великой Отечественной войны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послевоенного времени. Особенности татарской литературы данного периода.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М.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Джалиля «Моабит дәфтәрләре» («Моабитская тетрадь»): «Җырларым» («Мои песни»), «Кичер, илем» («Прости, Родина»). История возвращения «Моабитских тетрадей» на родину поэта. Тема мужества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героизма. Чувства и переживания лирического героя. Поэтические приёмы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создании стихотворений.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Карима «Кыр казы» («Дикий гусь»). Чувство тоски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по Родине, по родным и близким.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118.10.2.10.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проза 1960-1980-х годов. Особенности татарской прозы данного периода.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Гилязов «Өч аршын җир» («Три аршина земли»). Художественное осмысление национальных черт характера человека, находящегося вдали от Родины. Роль хронотопа дороги в раскрытии характера главного героя произведения.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118.10.2.11.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лирика 1960-1980-х годов. Особенности татарской лирики данного периода.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Творчество 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Файзуллина «Нюанслар иле» («Страна нюансов»):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«Чынлык» («Действительность»), «Вакыт» («Время), «Көзге яңгыр» («Осенний дождь»), «Язгы кәеф» («Весеннее настроение»). Философские размышления поэта о времени, истории, жизни.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Творчество 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Хариса «Ак сөлге» («Белое полотенце»). Проблема сохранения национальных традиций.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Творчество И.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Юзеева «Калдыр, аккош, каурыеңны» («Лебединое пёрышко»).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118.10.2.12.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Татарская драматургия 1960-1980-х годов. Особенности татарской драматургии данного периода.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Творчество Т.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Миннуллина «Дуслар җыелган җирдә» («Когда собираются друзья»). Нравственные проблемы в произведении.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118.10.2.13.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рубежа 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XX</w:t>
      </w:r>
      <w:r w:rsidRPr="004B77CB">
        <w:rPr>
          <w:rFonts w:ascii="Times New Roman" w:eastAsia="Calibri" w:hAnsi="Times New Roman" w:cs="Times New Roman"/>
          <w:sz w:val="28"/>
          <w:szCs w:val="28"/>
        </w:rPr>
        <w:t>-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XXI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веков. Особенности развития татарской литературы данного периода.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Ихсанова «Кеше булса…» («Если это человек...»). Смысл жизни, служение своей родине, своему народу. Благородные деяния во имя других людей.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Творчество 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Миннуллина «Һәйкәлләрне тыңлыйк!» («Что говорят памятники»). Гимн мужеству и героизму советского народа.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118.10.2.14.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Ахметгалиева «Кайтаваз» («Эхо»). Отношения между матерью и детьми. Роль матери в жизни человека.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Мухамметшин «Август азагы» («Конец августа»), «Күктә кояш балкып-балкып яна» («А солнце в небе светит ярко-ярко»). Своеобразное раскрытие темы вечности в творчестве молодых писателей. Особенности в создании образа.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118.10.3.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Литературный процесс, периоды развития литературы, религиозная литература, светская литература, дидактизм, хикметы, просветительский реализм, музыкальная драма, авторская позиция.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118.11.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Планируемые результаты освоения программы по родной (татарской) литературе на уровне основного общего образования.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результате изучения родной (татарской) литературы на уровне основного общего образования у обучающегося будут сформированы следующие личностные результаты: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гражданского воспитания: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использованием примеров из родной (татарской) литературы;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готовность к разнообразной совместной деятельности, стремление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 взаимопониманию и взаимопомощи, в том числе с использованием примеров из литературы; активное участие в самоуправлении в образовательной организации, готовность к участию в гуманитарной деятельности;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2)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патриотического воспитания: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осознание российской гражданской идентичности в поликультурном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а также русской литературы;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уважение к символам России, государственным праздникам,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историческому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природному наследию и памятникам, традициям разных народов, проживающих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родной стране, обращая внимание на их воплощение в татарской литературе;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3)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духовно-нравственного воспитания: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готовность оценивать своё поведение и поступки, а также поведение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поступки других людей с позиции нравственных и правовых норм с учётом осознания последствий поступков;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4)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эстетического воспитания: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восприимчивость к разным видам искусства, традициям и творчеству своего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других народов, понимание эмоционального воздействия искусства, в том числе изучаемых литературных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осознание важности художественной литературы и культуры как средства коммуникации и самовыражения;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стремление к самовыражению в разных видах искусства;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5)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физического воспитания, формирования культуры здоровья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эмоционального благополучия: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осознание ценности жизни </w:t>
      </w:r>
      <w:r w:rsidRPr="004B77CB">
        <w:rPr>
          <w:rFonts w:ascii="Times New Roman" w:eastAsia="Calibri" w:hAnsi="Times New Roman" w:cs="Times New Roman"/>
          <w:sz w:val="28"/>
          <w:szCs w:val="28"/>
          <w:lang w:val="tt-RU"/>
        </w:rPr>
        <w:t>с использованием собственного жизненного</w:t>
      </w:r>
      <w:r w:rsidR="00836661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  <w:lang w:val="tt-RU"/>
        </w:rPr>
        <w:t>и читательского опыта</w:t>
      </w:r>
      <w:r w:rsidRPr="004B77CB">
        <w:rPr>
          <w:rFonts w:ascii="Times New Roman" w:eastAsia="Calibri" w:hAnsi="Times New Roman" w:cs="Times New Roman"/>
          <w:sz w:val="28"/>
          <w:szCs w:val="28"/>
        </w:rPr>
        <w:t>, ответственное отношение к своему здоровью и установка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безопасного поведения в Интернет-среде;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умение осознавать эмоциональное состояние себя и других, опираясь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 примеры из литературных произведений, умение управлять собственным эмоциональным состоянием, сформированность навыка рефлексии, признание своего права на ошибку и такого же права другого человека с оценкой поступков литературных героев;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6)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трудового воспитания: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4B77CB">
        <w:rPr>
          <w:rFonts w:ascii="Times New Roman" w:eastAsia="SchoolBookSanPin" w:hAnsi="Times New Roman" w:cs="Times New Roman"/>
          <w:sz w:val="28"/>
          <w:szCs w:val="28"/>
        </w:rPr>
        <w:t>населенного пункта, родного края)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технологической и социальной направленности, способность инициировать, планировать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самостоятельно выполнять такого рода деятельность;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с деятельностью героев на страницах литературных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готовность адаптироваться в профессиональной среде; уважение к труду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учётом личных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общественных интересов и потребностей;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7)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экологического воспитания: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ориентация на применение знаний из социальных и естественных наук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активное неприятие действий, приносящих вред окружающей среде,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в том числе сформированное при знакомстве с литературными произведениями, поднимающими экологические проблемы;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осознание своей роли как гражданина и потребителя в условиях взаимосвязи природной, технологической и социальной среды, готовность к участию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практической деятельности экологической направленности;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8)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ценности научного познания: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ориентация в деятельности на современную систему научных представлений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 основных закономерностях развития человека, природы и общества, взаимосвязях человека с природной и социальной средой с использованием изученных и самостоятельно прочитанных литературных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овладение языковой и читательской культурой как средством познания мира;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9)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обеспечение адаптации обучающегося к изменяющимся условиям социальной и природной среды: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оценка социальных ролей персонажей литературных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способность во взаимодействии в условиях неопределённости, открытость опыту и знаниям других,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осознавать в совместной деятельности новые знания, навыки и компетенции из опыта других;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умение оперировать основными понятиями, терминами и представлениями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в области концепции устойчивого развития;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умение анализировать и выявлять взаимосвязи природы, общества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и экономики;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 стресса, корректировать принимаемые решения и действия, 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результате изучения родной (татарской)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118.11.2.1.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выявлять и характеризовать существенные признаки объектов (художественных и учебных текстов, литературных героев и другие) и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явлений (литературных направлений, этапов историко-литературного процесса);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 учётом предложенной задачи выявлять закономерности и противоречия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выявлять дефициты информации, данных, необходимых для решения поставленной учебной задачи;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выявлять причинно-следственные связи при изучении литературных явлений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процессов, проводить выводы с использованием дедуктивных и индуктивных умозаключений, умозаключений по аналогии, формулировать гипотезы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об их взаимосвязях;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самостоятельно выбирать способ решения учебной задачи при работе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118.11.2.2.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использовать вопросы как исследовательский инструмент познания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литературном образовании;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формулировать вопросы, фиксирующие разрыв между реальным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желательным состоянием ситуации, объекта, и самостоятельно устанавливать искомое и данное;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проводить по самостоятельно составленному плану небольшое исследование по установлению особенностей литературного объекта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изучения, причинно-следственных связей и зависимостей объектов между собой;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оценивать на применимость и достоверность информацию, полученную в ходе исследования (эксперимента);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прогнозировать возможное дальнейшее развитие событий и их последствия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118.11.2.3.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работать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с информацией как часть познавательных универсальных учебных действий: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самостоятельно выбирать оптимальную форму представления литературной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118.11.2.4.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общения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как часть коммуникативных универсальных учебных действий: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воспринимать и формулировать суждения, выражать эмоции в соответствии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с условиями и целями общения, выражать себя (свою точку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зрения) в устных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письменных текстах;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ситуаций, находя аналогии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литературных произведениях, смягчать конфликты, вести переговоры;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понимать намерения других, проявлять уважительное отношение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 собеседнику и корректно формулировать свои возражения, в ходе учебного диалога и (или) дискуссии задавать вопросы по существу обсуждаемой темы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высказывать идеи, нацеленные на решение учебной задачи и поддержание общения; сопоставлять свои суждения с суждениями других участников диалога, обнаруживать различие и сходство позиций;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самостоятельно выбирать формат выступления с учётом задач презентации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118.11.2.5.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собственных возможностей, аргументировать предлагаемые варианты решений;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составлять план действий (план реализации намеченного алгоритма решения)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корректировать предложенный алгоритм с учётом получения новых знаний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об изучаемом литературном объекте;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проводить выбор и брать ответственность за решение.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118.11.2.6.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У обучающегося будут сформированы умения самоконтроля,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эмоционального интеллекта, принятия себя и других как части регулятивных универсальных учебных действий: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владеть способами самоконтроля, самомотивации и рефлексии в литературном образовании;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давать оценку учебной ситуации и предлагать план её изменения;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учитывать контекст и предвидеть трудности, которые могут возникнуть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при решении учебной задачи, адаптировать решение к меняющимся обстоятельствам;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вносить коррективы в деятельность на основе новых обстоятельств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изменившихся ситуаций, установленных ошибок, возникших трудностей, оценивать соответствие результата цели и условиям;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различать, называть и управлять собственными эмоциями и эмоциями других;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выявлять и анализировать причины эмоций;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ставить себя на место другого человека, понимать мотивы и намерения другого, анализируя примеры из художественной литературы;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регулировать способ выражения своих эмоций;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осознанно относиться к другому человеку, его мнению, размышляя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над взаимоотношениями литературных героев;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признавать своё право на ошибку и такое же право другого;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принимать себя и других, не осуждая;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проявлять открытость себе и другим;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осознавать невозможность контролировать всё вокруг.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118.11.2.7.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совместной деятельности: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понимать и использовать преимущества командной (парной, групповой, коллективной) и индивидуальной работы при решении конкретной проблемы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на уроках родной (татарской) литературы, обосновывать необходимость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применения групповых форм взаимодействия при решении поставленной задачи;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обобщать мнения нескольких человек, проявлять готовность руководить, выполнять поручения, подчиняться;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сравнивать результаты с исходной задачей и вклад каждого члена команды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достижение результатов, разделять сферу ответственности и проявлять готовность к предоставлению отчёта перед группой.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118.11.3.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 концу обучения в 5 классе обучающийся научится: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рамках программы (правильно передавать эмоциональное содержание произведения, точно воспроизводить стихотворный ритм);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формулировать собственное отношение к произведениям родной татарской литературы, уметь их оценивать, обосновывать свои суждения с использованием текста;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баит, дастан, басня, рассказ, повесть, лирическое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стихотворение, пьеса); отличать прозаические тексты от поэтических;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эмоционально откликаться на прочитанное, делиться впечатлениями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о произведении;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и формулировать тему, основную мысль прочитанных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задавать вопросы по содержанию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участвовать в обсуждении прочитанного;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создавать его словесный портрет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 основе авторского описания и художественных деталей, оценивать его поступки;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пересказывать художественный текст (подробно, кратко);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составлять простой план художественного произведения;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создавать собственный письменный текст: давать развёрнутый ответ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 вопрос (объёмом не менее 20-30 слов), связанный со знанием и пониманием литературного произведения.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118.11.4.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Предметные результаты изучения родной </w:t>
      </w:r>
      <w:bookmarkStart w:id="4" w:name="_Hlk126992024"/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(татарской) </w:t>
      </w:r>
      <w:bookmarkEnd w:id="4"/>
      <w:r w:rsidRPr="004B77CB">
        <w:rPr>
          <w:rFonts w:ascii="Times New Roman" w:eastAsia="Calibri" w:hAnsi="Times New Roman" w:cs="Times New Roman"/>
          <w:sz w:val="28"/>
          <w:szCs w:val="28"/>
        </w:rPr>
        <w:t>литературы.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 концу обучения в 6 классе обучающийся научится: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рамках программы;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и формулировать тему, идею, проблематику прочитанных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создавать его словесный портрет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на основе авторского описания и художественных деталей; сопоставлять персонажей одного произведения по сходству и контрасту;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участвовать в беседе о прочитанном, в том числе используя информацию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о жизни и творчестве писателя;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формулировать свою точку зрения и понимать смысл других суждений;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пересказывать художественный текст, используя разные виды пересказа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(подробный, краткий, выборочный, творческий); составлять простой план художественного произведения, в том числе цитатный;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интерпретировать литературное произведение;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(образ автора, проблема, характер, тип, метафора, гипербола и другие);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писать сочинение по личным впечатлениям, по картине, по предложенной литературной тематике (с использованием одного произведения).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118.11.5.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 концу обучения в 7 классе обучающийся научится: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в рамках программы;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и формулировать проблемы прочитанных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соотносить содержание и проблематику художественных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его внешность и внутренние качества, поступки и отношения с другими героями;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анализировать произведение, используя изученные теоретико- литературные понятия при анализе художественного текста (рассказ, повесть, роман, жанры лирики, комедия, драма, сюжет, диалог, монолог, композиция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другие);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род и жанр литературного произведения;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выявлять характер конфликта в произведении;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стадии развития действия в эпическом произведении;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писать сочинения по предложенной литературной тематике (с использованием одного произведения).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118.11.6.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 концу обучения в 8 классе обучающийся научится: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и формулировать тематику, проблематику и идейное содержание прочитанных произведений;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анализировать литературное произведение; определять род и жанр </w:t>
      </w: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литературного произведения на основе анализа важнейших особенностей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его содержания и формы; характеризовать в произведениях конфликт (внешний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и внутренний);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роль художественной детали, выявлять её художественную функцию;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передавать свои впечатления от лирического стихотворения; определять средства передачи выраженного в нём настроения;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роль пейзажа и интерьера в произведении;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определять элементы психологизма в литературном произведении;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участвовать в дискуссии о прочитанном, формулировать свою точку зрения, аргументированно её отстаивать, понимать смысл других суждений;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(пейзаж, портрет, символ, художественная деталь, психологизм, хронотоп и другие);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писателя).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118.11.7.</w:t>
      </w:r>
      <w:r w:rsidRPr="004B77CB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4B77CB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К концу обучения в 9 классе обучающийся научится: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соотносить содержание и проблематику художественных произведений</w:t>
      </w:r>
      <w:r w:rsidR="008366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77CB">
        <w:rPr>
          <w:rFonts w:ascii="Times New Roman" w:eastAsia="Calibri" w:hAnsi="Times New Roman" w:cs="Times New Roman"/>
          <w:sz w:val="28"/>
          <w:szCs w:val="28"/>
        </w:rPr>
        <w:t>со временем их написания и отображённой в них эпохой; выделять основные этапы историко-литературного процесса;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SchoolBookSanPin" w:hAnsi="Times New Roman" w:cs="Times New Roman"/>
          <w:bCs/>
          <w:sz w:val="28"/>
          <w:szCs w:val="28"/>
        </w:rPr>
        <w:t>иметь представление о</w:t>
      </w:r>
      <w:r w:rsidRPr="004B77CB">
        <w:rPr>
          <w:rFonts w:ascii="Times New Roman" w:eastAsia="Calibri" w:hAnsi="Times New Roman" w:cs="Times New Roman"/>
          <w:sz w:val="28"/>
          <w:szCs w:val="28"/>
        </w:rPr>
        <w:t xml:space="preserve"> фактах из биографии писателя и сведений об историко-культурном контексте его творчества;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характеризовать особенности строения сюжета и композиции, конфликта;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lastRenderedPageBreak/>
        <w:t>выявлять в художественном произведении и различать позиции героев, повествователей;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воспринимать литературное произведение как художественное высказывание автора, выявлять авторскую позицию;</w:t>
      </w:r>
    </w:p>
    <w:p w:rsidR="004B77CB" w:rsidRPr="004B77CB" w:rsidRDefault="004B77CB" w:rsidP="004B77CB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:rsidR="004B77CB" w:rsidRPr="004B77CB" w:rsidRDefault="004B77CB" w:rsidP="004B77C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7CB">
        <w:rPr>
          <w:rFonts w:ascii="Times New Roman" w:eastAsia="Calibri" w:hAnsi="Times New Roman" w:cs="Times New Roman"/>
          <w:sz w:val="28"/>
          <w:szCs w:val="28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:rsidR="002164FA" w:rsidRDefault="002164FA"/>
    <w:sectPr w:rsidR="00216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518"/>
    <w:rsid w:val="002164FA"/>
    <w:rsid w:val="00424053"/>
    <w:rsid w:val="004B77CB"/>
    <w:rsid w:val="00836661"/>
    <w:rsid w:val="00D4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ADBF86-6FF8-47AC-ABAE-1DCD0F498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7748</Words>
  <Characters>44166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ТВ</dc:creator>
  <cp:keywords/>
  <dc:description/>
  <cp:lastModifiedBy>Лейсан</cp:lastModifiedBy>
  <cp:revision>3</cp:revision>
  <dcterms:created xsi:type="dcterms:W3CDTF">2024-09-18T07:53:00Z</dcterms:created>
  <dcterms:modified xsi:type="dcterms:W3CDTF">2024-09-18T07:53:00Z</dcterms:modified>
</cp:coreProperties>
</file>